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body>
    <w:p w14:paraId="01000000">
      <w:pPr>
        <w:spacing w:after="0" w:before="60" w:line="240" w:lineRule="auto"/>
        <w:ind w:firstLine="1100" w:left="120"/>
        <w:jc w:val="center"/>
        <w:outlineLvl w:val="0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>И</w:t>
      </w:r>
      <w:r>
        <w:rPr>
          <w:rFonts w:ascii="Times New Roman" w:hAnsi="Times New Roman"/>
          <w:b w:val="1"/>
          <w:color w:val="000000"/>
          <w:sz w:val="28"/>
        </w:rPr>
        <w:t>нструкция для родителей</w:t>
      </w:r>
      <w:r>
        <w:rPr>
          <w:rFonts w:ascii="Times New Roman" w:hAnsi="Times New Roman"/>
          <w:b w:val="1"/>
          <w:color w:val="000000"/>
          <w:sz w:val="28"/>
        </w:rPr>
        <w:t xml:space="preserve"> (законных представителей)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1"/>
          <w:color w:val="000000"/>
          <w:sz w:val="28"/>
        </w:rPr>
        <w:t>обучающихся</w:t>
      </w:r>
      <w:r>
        <w:rPr>
          <w:rFonts w:ascii="Times New Roman" w:hAnsi="Times New Roman"/>
          <w:b w:val="1"/>
          <w:color w:val="000000"/>
          <w:sz w:val="28"/>
        </w:rPr>
        <w:t xml:space="preserve"> по переходу на обучение с применением электронного обучения и дистанционных образовательных технологий</w:t>
      </w:r>
    </w:p>
    <w:p w14:paraId="02000000">
      <w:pPr>
        <w:spacing w:after="0" w:before="60" w:line="240" w:lineRule="auto"/>
        <w:ind w:firstLine="1100" w:left="120"/>
        <w:jc w:val="center"/>
        <w:outlineLvl w:val="0"/>
        <w:rPr>
          <w:rFonts w:ascii="Times New Roman" w:hAnsi="Times New Roman"/>
          <w:b w:val="1"/>
          <w:color w:val="000000"/>
          <w:sz w:val="28"/>
        </w:rPr>
      </w:pPr>
      <w:bookmarkStart w:id="1" w:name="_GoBack"/>
      <w:bookmarkEnd w:id="1"/>
    </w:p>
    <w:p w14:paraId="03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С целью снижению рисков распространения новой </w:t>
      </w:r>
      <w:r>
        <w:rPr>
          <w:rFonts w:ascii="Times New Roman" w:hAnsi="Times New Roman"/>
          <w:color w:val="000000"/>
          <w:sz w:val="28"/>
        </w:rPr>
        <w:t>коронавирусной</w:t>
      </w:r>
      <w:r>
        <w:rPr>
          <w:rFonts w:ascii="Times New Roman" w:hAnsi="Times New Roman"/>
          <w:color w:val="000000"/>
          <w:sz w:val="28"/>
        </w:rPr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 </w:t>
      </w:r>
      <w:r>
        <w:rPr>
          <w:rFonts w:ascii="Times New Roman" w:hAnsi="Times New Roman"/>
          <w:color w:val="000000"/>
          <w:sz w:val="28"/>
        </w:rPr>
        <w:t>Минпросвещения</w:t>
      </w:r>
      <w:r>
        <w:rPr>
          <w:rFonts w:ascii="Times New Roman" w:hAnsi="Times New Roman"/>
          <w:color w:val="000000"/>
          <w:sz w:val="28"/>
        </w:rP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14:paraId="04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1</w:t>
      </w:r>
      <w:r>
        <w:rPr>
          <w:rFonts w:ascii="Times New Roman" w:hAnsi="Times New Roman"/>
          <w:color w:val="000000"/>
          <w:sz w:val="28"/>
        </w:rPr>
        <w:t>. О</w:t>
      </w:r>
      <w:r>
        <w:rPr>
          <w:rFonts w:ascii="Times New Roman" w:hAnsi="Times New Roman"/>
          <w:color w:val="000000"/>
          <w:sz w:val="28"/>
        </w:rPr>
        <w:t>бучаю</w:t>
      </w:r>
      <w:r>
        <w:rPr>
          <w:rFonts w:ascii="Times New Roman" w:hAnsi="Times New Roman"/>
          <w:color w:val="000000"/>
          <w:sz w:val="28"/>
        </w:rPr>
        <w:t>щие</w:t>
      </w:r>
      <w:r>
        <w:rPr>
          <w:rFonts w:ascii="Times New Roman" w:hAnsi="Times New Roman"/>
          <w:color w:val="000000"/>
          <w:sz w:val="28"/>
        </w:rPr>
        <w:t>ся</w:t>
      </w:r>
      <w:r>
        <w:rPr>
          <w:rFonts w:ascii="Times New Roman" w:hAnsi="Times New Roman"/>
          <w:color w:val="000000"/>
          <w:sz w:val="28"/>
        </w:rPr>
        <w:t xml:space="preserve"> школы</w:t>
      </w:r>
      <w:r>
        <w:rPr>
          <w:rFonts w:ascii="Times New Roman" w:hAnsi="Times New Roman"/>
          <w:color w:val="000000"/>
          <w:sz w:val="28"/>
        </w:rPr>
        <w:t xml:space="preserve"> буду</w:t>
      </w:r>
      <w:r>
        <w:rPr>
          <w:rFonts w:ascii="Times New Roman" w:hAnsi="Times New Roman"/>
          <w:color w:val="000000"/>
          <w:sz w:val="28"/>
        </w:rPr>
        <w:t xml:space="preserve">т </w:t>
      </w:r>
      <w:r>
        <w:rPr>
          <w:rFonts w:ascii="Times New Roman" w:hAnsi="Times New Roman"/>
          <w:color w:val="000000"/>
          <w:sz w:val="28"/>
        </w:rPr>
        <w:t>информирован</w:t>
      </w:r>
      <w:r>
        <w:rPr>
          <w:rFonts w:ascii="Times New Roman" w:hAnsi="Times New Roman"/>
          <w:color w:val="000000"/>
          <w:sz w:val="28"/>
        </w:rPr>
        <w:t>ы</w:t>
      </w:r>
      <w:r>
        <w:rPr>
          <w:rFonts w:ascii="Times New Roman" w:hAnsi="Times New Roman"/>
          <w:color w:val="000000"/>
          <w:sz w:val="28"/>
        </w:rPr>
        <w:t xml:space="preserve"> о сроках и порядке перехода образовательной организации на единую форму обучения - обучение с использованием дистанционных образовательных технологий, о порядке сопровождения образовательного процесса.</w:t>
      </w:r>
    </w:p>
    <w:p w14:paraId="05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2. 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Для реализации указанной формы обучения </w:t>
      </w:r>
      <w:r>
        <w:rPr>
          <w:rFonts w:ascii="Times New Roman" w:hAnsi="Times New Roman"/>
          <w:color w:val="000000"/>
          <w:sz w:val="28"/>
        </w:rPr>
        <w:t>обучаю</w:t>
      </w:r>
      <w:r>
        <w:rPr>
          <w:rFonts w:ascii="Times New Roman" w:hAnsi="Times New Roman"/>
          <w:color w:val="000000"/>
          <w:sz w:val="28"/>
        </w:rPr>
        <w:t>щий</w:t>
      </w:r>
      <w:r>
        <w:rPr>
          <w:rFonts w:ascii="Times New Roman" w:hAnsi="Times New Roman"/>
          <w:color w:val="000000"/>
          <w:sz w:val="28"/>
        </w:rPr>
        <w:t>ся</w:t>
      </w:r>
      <w:r>
        <w:rPr>
          <w:rFonts w:ascii="Times New Roman" w:hAnsi="Times New Roman"/>
          <w:color w:val="000000"/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 приложения).</w:t>
      </w:r>
    </w:p>
    <w:p w14:paraId="06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4.</w:t>
      </w:r>
      <w:r>
        <w:rPr>
          <w:rFonts w:ascii="Times New Roman" w:hAnsi="Times New Roman"/>
          <w:color w:val="000000"/>
          <w:sz w:val="28"/>
        </w:rPr>
        <w:t>     </w:t>
      </w:r>
      <w:r>
        <w:rPr>
          <w:rFonts w:ascii="Times New Roman" w:hAnsi="Times New Roman"/>
          <w:color w:val="000000"/>
          <w:sz w:val="28"/>
        </w:rPr>
        <w:t>На сайте школы</w:t>
      </w:r>
      <w:r>
        <w:rPr>
          <w:rFonts w:ascii="Times New Roman" w:hAnsi="Times New Roman"/>
          <w:color w:val="000000"/>
          <w:sz w:val="28"/>
        </w:rPr>
        <w:t xml:space="preserve"> м</w:t>
      </w:r>
      <w:r>
        <w:rPr>
          <w:rFonts w:ascii="Times New Roman" w:hAnsi="Times New Roman"/>
          <w:color w:val="000000"/>
          <w:sz w:val="28"/>
        </w:rPr>
        <w:t xml:space="preserve">ожно </w:t>
      </w:r>
      <w:r>
        <w:rPr>
          <w:rFonts w:ascii="Times New Roman" w:hAnsi="Times New Roman"/>
          <w:color w:val="000000"/>
          <w:sz w:val="28"/>
        </w:rPr>
        <w:t>получить рекомендации по следующим вопросам:</w:t>
      </w:r>
    </w:p>
    <w:p w14:paraId="07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     </w:t>
      </w:r>
      <w:r>
        <w:rPr>
          <w:rFonts w:ascii="Times New Roman" w:hAnsi="Times New Roman"/>
          <w:color w:val="000000"/>
          <w:sz w:val="28"/>
        </w:rPr>
        <w:t xml:space="preserve">о минимальном наборе приложений, </w:t>
      </w:r>
      <w:r>
        <w:rPr>
          <w:rFonts w:ascii="Times New Roman" w:hAnsi="Times New Roman"/>
          <w:color w:val="000000"/>
          <w:sz w:val="28"/>
        </w:rPr>
        <w:t>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школы</w:t>
      </w:r>
      <w:r>
        <w:rPr>
          <w:rFonts w:ascii="Times New Roman" w:hAnsi="Times New Roman"/>
          <w:color w:val="000000"/>
          <w:sz w:val="28"/>
        </w:rPr>
        <w:t>);</w:t>
      </w:r>
      <w:r>
        <w:rPr>
          <w:rFonts w:ascii="Times New Roman" w:hAnsi="Times New Roman"/>
          <w:color w:val="000000"/>
          <w:sz w:val="28"/>
        </w:rPr>
        <w:t> </w:t>
      </w:r>
    </w:p>
    <w:p w14:paraId="08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- </w:t>
      </w:r>
      <w:r>
        <w:rPr>
          <w:rFonts w:ascii="Times New Roman" w:hAnsi="Times New Roman"/>
          <w:color w:val="000000"/>
          <w:sz w:val="28"/>
        </w:rPr>
        <w:t>о телефонах горячих линий по организации дистанционного обучения;</w:t>
      </w:r>
    </w:p>
    <w:p w14:paraId="09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     </w:t>
      </w:r>
      <w:r>
        <w:rPr>
          <w:rFonts w:ascii="Times New Roman" w:hAnsi="Times New Roman"/>
          <w:color w:val="000000"/>
          <w:sz w:val="28"/>
        </w:rPr>
        <w:t xml:space="preserve">о вариантах и формах обратной связи, используемых способах визуального взаимодействия педагогических работников и </w:t>
      </w:r>
      <w:r>
        <w:rPr>
          <w:rFonts w:ascii="Times New Roman" w:hAnsi="Times New Roman"/>
          <w:color w:val="000000"/>
          <w:sz w:val="28"/>
        </w:rPr>
        <w:t>обучающихся</w:t>
      </w:r>
      <w:r>
        <w:rPr>
          <w:rFonts w:ascii="Times New Roman" w:hAnsi="Times New Roman"/>
          <w:color w:val="000000"/>
          <w:sz w:val="28"/>
        </w:rPr>
        <w:t xml:space="preserve"> (скайпе, </w:t>
      </w:r>
      <w:r>
        <w:rPr>
          <w:rFonts w:ascii="Times New Roman" w:hAnsi="Times New Roman"/>
          <w:color w:val="000000"/>
          <w:sz w:val="28"/>
        </w:rPr>
        <w:t>zoom</w:t>
      </w:r>
      <w:r>
        <w:rPr>
          <w:rFonts w:ascii="Times New Roman" w:hAnsi="Times New Roman"/>
          <w:color w:val="000000"/>
          <w:sz w:val="28"/>
        </w:rPr>
        <w:t>, и других инструментов для обучения);</w:t>
      </w:r>
    </w:p>
    <w:p w14:paraId="0A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     </w:t>
      </w:r>
      <w:r>
        <w:rPr>
          <w:rFonts w:ascii="Times New Roman" w:hAnsi="Times New Roman"/>
          <w:color w:val="000000"/>
          <w:sz w:val="28"/>
        </w:rPr>
        <w:t xml:space="preserve">о расписании и графике текущей и </w:t>
      </w:r>
      <w:r>
        <w:rPr>
          <w:rFonts w:ascii="Times New Roman" w:hAnsi="Times New Roman"/>
          <w:color w:val="000000"/>
          <w:sz w:val="28"/>
        </w:rPr>
        <w:t>при необходимости промежуточной аттестации для каждого класса в соответствии с вводимой для них формой</w:t>
      </w:r>
      <w:r>
        <w:rPr>
          <w:rFonts w:ascii="Times New Roman" w:hAnsi="Times New Roman"/>
          <w:color w:val="000000"/>
          <w:sz w:val="28"/>
        </w:rPr>
        <w:t xml:space="preserve"> образовательного процесса;</w:t>
      </w:r>
    </w:p>
    <w:p w14:paraId="0B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     </w:t>
      </w:r>
      <w:r>
        <w:rPr>
          <w:rFonts w:ascii="Times New Roman" w:hAnsi="Times New Roman"/>
          <w:color w:val="000000"/>
          <w:sz w:val="28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 технологий.</w:t>
      </w:r>
    </w:p>
    <w:p w14:paraId="0C000000">
      <w:pPr>
        <w:spacing w:after="0" w:before="60" w:line="360" w:lineRule="atLeast"/>
        <w:ind w:firstLine="802" w:left="0" w:right="10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14:paraId="0D000000">
      <w:pPr>
        <w:spacing w:after="0" w:line="360" w:lineRule="atLeast"/>
        <w:ind w:firstLine="802" w:left="0" w:righ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5.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Для обеспечения занятости учащихся в свободное от дистанционного обучения время, родителям </w:t>
      </w:r>
      <w:r>
        <w:rPr>
          <w:rFonts w:ascii="Times New Roman" w:hAnsi="Times New Roman"/>
          <w:color w:val="000000"/>
          <w:sz w:val="28"/>
        </w:rPr>
        <w:t xml:space="preserve">рекомендуется </w:t>
      </w:r>
      <w:r>
        <w:rPr>
          <w:rFonts w:ascii="Times New Roman" w:hAnsi="Times New Roman"/>
          <w:color w:val="000000"/>
          <w:sz w:val="28"/>
        </w:rPr>
        <w:t>организовать разъяснительную беседу с детьми о режиме посещения общественных ме</w:t>
      </w:r>
      <w:r>
        <w:rPr>
          <w:rFonts w:ascii="Times New Roman" w:hAnsi="Times New Roman"/>
          <w:color w:val="000000"/>
          <w:sz w:val="28"/>
        </w:rPr>
        <w:t>ст в сл</w:t>
      </w:r>
      <w:r>
        <w:rPr>
          <w:rFonts w:ascii="Times New Roman" w:hAnsi="Times New Roman"/>
          <w:color w:val="000000"/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p w14:paraId="0E000000"/>
    <w:sectPr>
      <w:pgSz w:h="16838" w:w="11906"/>
      <w:pgMar w:bottom="0" w:footer="708" w:gutter="0" w:header="708" w:left="1134" w:right="850" w:top="28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list_0020paragraph"/>
    <w:basedOn w:val="Style_1"/>
    <w:link w:val="Style_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_ch" w:type="character">
    <w:name w:val="list_0020paragraph"/>
    <w:basedOn w:val="Style_1_ch"/>
    <w:link w:val="Style_4"/>
    <w:rPr>
      <w:rFonts w:ascii="Times New Roman" w:hAnsi="Times New Roman"/>
      <w:sz w:val="24"/>
    </w:rPr>
  </w:style>
  <w:style w:styleId="Style_5" w:type="paragraph">
    <w:name w:val="toc 6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8" w:type="paragraph">
    <w:name w:val="heading 3"/>
    <w:link w:val="Style_8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8_ch" w:type="character">
    <w:name w:val="heading 3"/>
    <w:link w:val="Style_8"/>
    <w:rPr>
      <w:rFonts w:ascii="XO Thames" w:hAnsi="XO Thames"/>
      <w:b w:val="1"/>
      <w:i w:val="1"/>
      <w:color w:val="000000"/>
    </w:rPr>
  </w:style>
  <w:style w:styleId="Style_9" w:type="paragraph">
    <w:name w:val="List Paragraph"/>
    <w:basedOn w:val="Style_1"/>
    <w:link w:val="Style_9_ch"/>
    <w:pPr>
      <w:ind w:firstLine="0" w:left="720"/>
      <w:contextualSpacing w:val="1"/>
    </w:pPr>
  </w:style>
  <w:style w:styleId="Style_9_ch" w:type="character">
    <w:name w:val="List Paragraph"/>
    <w:basedOn w:val="Style_1_ch"/>
    <w:link w:val="Style_9"/>
  </w:style>
  <w:style w:styleId="Style_10" w:type="paragraph">
    <w:name w:val="toc 3"/>
    <w:link w:val="Style_10_ch"/>
    <w:uiPriority w:val="39"/>
    <w:pPr>
      <w:ind w:firstLine="0" w:left="400"/>
    </w:pPr>
  </w:style>
  <w:style w:styleId="Style_10_ch" w:type="character">
    <w:name w:val="toc 3"/>
    <w:link w:val="Style_10"/>
  </w:style>
  <w:style w:styleId="Style_11" w:type="paragraph">
    <w:name w:val="normal__char"/>
    <w:basedOn w:val="Style_7"/>
    <w:link w:val="Style_11_ch"/>
  </w:style>
  <w:style w:styleId="Style_11_ch" w:type="character">
    <w:name w:val="normal__char"/>
    <w:basedOn w:val="Style_7_ch"/>
    <w:link w:val="Style_11"/>
  </w:style>
  <w:style w:styleId="Style_12" w:type="paragraph">
    <w:name w:val="list_0020paragraph__char"/>
    <w:basedOn w:val="Style_7"/>
    <w:link w:val="Style_12_ch"/>
  </w:style>
  <w:style w:styleId="Style_12_ch" w:type="character">
    <w:name w:val="list_0020paragraph__char"/>
    <w:basedOn w:val="Style_7_ch"/>
    <w:link w:val="Style_12"/>
  </w:style>
  <w:style w:styleId="Style_13" w:type="paragraph">
    <w:name w:val="heading 5"/>
    <w:link w:val="Style_13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3_ch" w:type="character">
    <w:name w:val="heading 5"/>
    <w:link w:val="Style_13"/>
    <w:rPr>
      <w:rFonts w:ascii="XO Thames" w:hAnsi="XO Thames"/>
      <w:b w:val="1"/>
      <w:color w:val="000000"/>
      <w:sz w:val="22"/>
    </w:rPr>
  </w:style>
  <w:style w:styleId="Style_14" w:type="paragraph">
    <w:name w:val="heading 1"/>
    <w:basedOn w:val="Style_1"/>
    <w:link w:val="Style_14_ch"/>
    <w:uiPriority w:val="9"/>
    <w:qFormat/>
    <w:pPr>
      <w:spacing w:afterAutospacing="on" w:beforeAutospacing="on" w:line="240" w:lineRule="auto"/>
      <w:ind/>
      <w:outlineLvl w:val="0"/>
    </w:pPr>
    <w:rPr>
      <w:rFonts w:ascii="Times New Roman" w:hAnsi="Times New Roman"/>
      <w:b w:val="1"/>
      <w:sz w:val="48"/>
    </w:rPr>
  </w:style>
  <w:style w:styleId="Style_14_ch" w:type="character">
    <w:name w:val="heading 1"/>
    <w:basedOn w:val="Style_1_ch"/>
    <w:link w:val="Style_14"/>
    <w:rPr>
      <w:rFonts w:ascii="Times New Roman" w:hAnsi="Times New Roman"/>
      <w:b w:val="1"/>
      <w:sz w:val="48"/>
    </w:rPr>
  </w:style>
  <w:style w:styleId="Style_15" w:type="paragraph">
    <w:name w:val="Hyperlink"/>
    <w:link w:val="Style_15_ch"/>
    <w:rPr>
      <w:color w:val="0000FF"/>
      <w:u w:val="single"/>
    </w:rPr>
  </w:style>
  <w:style w:styleId="Style_15_ch" w:type="character">
    <w:name w:val="Hyperlink"/>
    <w:link w:val="Style_15"/>
    <w:rPr>
      <w:color w:val="0000FF"/>
      <w:u w:val="single"/>
    </w:rPr>
  </w:style>
  <w:style w:styleId="Style_16" w:type="paragraph">
    <w:name w:val="Footnote"/>
    <w:link w:val="Style_16_ch"/>
    <w:pPr>
      <w:ind/>
      <w:jc w:val="left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link w:val="Style_17_ch"/>
    <w:uiPriority w:val="39"/>
    <w:pPr>
      <w:ind w:firstLine="0" w:left="0"/>
    </w:pPr>
    <w:rPr>
      <w:rFonts w:ascii="XO Thames" w:hAnsi="XO Thames"/>
      <w:b w:val="1"/>
    </w:rPr>
  </w:style>
  <w:style w:styleId="Style_17_ch" w:type="character">
    <w:name w:val="toc 1"/>
    <w:link w:val="Style_17"/>
    <w:rPr>
      <w:rFonts w:ascii="XO Thames" w:hAnsi="XO Thames"/>
      <w:b w:val="1"/>
    </w:rPr>
  </w:style>
  <w:style w:styleId="Style_18" w:type="paragraph">
    <w:name w:val="Header and Footer"/>
    <w:link w:val="Style_18_ch"/>
    <w:pPr>
      <w:spacing w:line="360" w:lineRule="auto"/>
      <w:ind/>
    </w:pPr>
    <w:rPr>
      <w:rFonts w:ascii="XO Thames" w:hAnsi="XO Thames"/>
      <w:sz w:val="20"/>
    </w:rPr>
  </w:style>
  <w:style w:styleId="Style_18_ch" w:type="character">
    <w:name w:val="Header and Footer"/>
    <w:link w:val="Style_18"/>
    <w:rPr>
      <w:rFonts w:ascii="XO Thames" w:hAnsi="XO Thames"/>
      <w:sz w:val="20"/>
    </w:rPr>
  </w:style>
  <w:style w:styleId="Style_19" w:type="paragraph">
    <w:name w:val="toc 9"/>
    <w:link w:val="Style_19_ch"/>
    <w:uiPriority w:val="39"/>
    <w:pPr>
      <w:ind w:firstLine="0" w:left="1600"/>
    </w:pPr>
  </w:style>
  <w:style w:styleId="Style_19_ch" w:type="character">
    <w:name w:val="toc 9"/>
    <w:link w:val="Style_19"/>
  </w:style>
  <w:style w:styleId="Style_20" w:type="paragraph">
    <w:name w:val="toc 8"/>
    <w:link w:val="Style_20_ch"/>
    <w:uiPriority w:val="39"/>
    <w:pPr>
      <w:ind w:firstLine="0" w:left="1400"/>
    </w:pPr>
  </w:style>
  <w:style w:styleId="Style_20_ch" w:type="character">
    <w:name w:val="toc 8"/>
    <w:link w:val="Style_20"/>
  </w:style>
  <w:style w:styleId="Style_21" w:type="paragraph">
    <w:name w:val="Обычный1"/>
    <w:basedOn w:val="Style_1"/>
    <w:link w:val="Style_2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1_ch" w:type="character">
    <w:name w:val="Обычный1"/>
    <w:basedOn w:val="Style_1_ch"/>
    <w:link w:val="Style_21"/>
    <w:rPr>
      <w:rFonts w:ascii="Times New Roman" w:hAnsi="Times New Roman"/>
      <w:sz w:val="24"/>
    </w:rPr>
  </w:style>
  <w:style w:styleId="Style_22" w:type="paragraph">
    <w:name w:val="toc 5"/>
    <w:link w:val="Style_22_ch"/>
    <w:uiPriority w:val="39"/>
    <w:pPr>
      <w:ind w:firstLine="0" w:left="800"/>
    </w:pPr>
  </w:style>
  <w:style w:styleId="Style_22_ch" w:type="character">
    <w:name w:val="toc 5"/>
    <w:link w:val="Style_22"/>
  </w:style>
  <w:style w:styleId="Style_23" w:type="paragraph">
    <w:name w:val="body_0020text"/>
    <w:basedOn w:val="Style_1"/>
    <w:link w:val="Style_2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3_ch" w:type="character">
    <w:name w:val="body_0020text"/>
    <w:basedOn w:val="Style_1_ch"/>
    <w:link w:val="Style_23"/>
    <w:rPr>
      <w:rFonts w:ascii="Times New Roman" w:hAnsi="Times New Roman"/>
      <w:sz w:val="24"/>
    </w:rPr>
  </w:style>
  <w:style w:styleId="Style_24" w:type="paragraph">
    <w:name w:val="Subtitle"/>
    <w:link w:val="Style_24_ch"/>
    <w:uiPriority w:val="11"/>
    <w:qFormat/>
    <w:rPr>
      <w:rFonts w:ascii="XO Thames" w:hAnsi="XO Thames"/>
      <w:i w:val="1"/>
      <w:color w:val="616161"/>
      <w:sz w:val="24"/>
    </w:rPr>
  </w:style>
  <w:style w:styleId="Style_24_ch" w:type="character">
    <w:name w:val="Subtitle"/>
    <w:link w:val="Style_24"/>
    <w:rPr>
      <w:rFonts w:ascii="XO Thames" w:hAnsi="XO Thames"/>
      <w:i w:val="1"/>
      <w:color w:val="616161"/>
      <w:sz w:val="24"/>
    </w:rPr>
  </w:style>
  <w:style w:styleId="Style_25" w:type="paragraph">
    <w:name w:val="toc 10"/>
    <w:link w:val="Style_25_ch"/>
    <w:uiPriority w:val="39"/>
    <w:pPr>
      <w:ind w:firstLine="0" w:left="1800"/>
    </w:pPr>
  </w:style>
  <w:style w:styleId="Style_25_ch" w:type="character">
    <w:name w:val="toc 10"/>
    <w:link w:val="Style_25"/>
  </w:style>
  <w:style w:styleId="Style_26" w:type="paragraph">
    <w:name w:val="Title"/>
    <w:link w:val="Style_26_ch"/>
    <w:uiPriority w:val="10"/>
    <w:qFormat/>
    <w:rPr>
      <w:rFonts w:ascii="XO Thames" w:hAnsi="XO Thames"/>
      <w:b w:val="1"/>
      <w:sz w:val="52"/>
    </w:rPr>
  </w:style>
  <w:style w:styleId="Style_26_ch" w:type="character">
    <w:name w:val="Title"/>
    <w:link w:val="Style_26"/>
    <w:rPr>
      <w:rFonts w:ascii="XO Thames" w:hAnsi="XO Thames"/>
      <w:b w:val="1"/>
      <w:sz w:val="52"/>
    </w:rPr>
  </w:style>
  <w:style w:styleId="Style_27" w:type="paragraph">
    <w:name w:val="heading 4"/>
    <w:link w:val="Style_27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7_ch" w:type="character">
    <w:name w:val="heading 4"/>
    <w:link w:val="Style_27"/>
    <w:rPr>
      <w:rFonts w:ascii="XO Thames" w:hAnsi="XO Thames"/>
      <w:b w:val="1"/>
      <w:color w:val="595959"/>
      <w:sz w:val="26"/>
    </w:rPr>
  </w:style>
  <w:style w:styleId="Style_28" w:type="paragraph">
    <w:name w:val="Normal (Web)"/>
    <w:basedOn w:val="Style_1"/>
    <w:link w:val="Style_2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8_ch" w:type="character">
    <w:name w:val="Normal (Web)"/>
    <w:basedOn w:val="Style_1_ch"/>
    <w:link w:val="Style_28"/>
    <w:rPr>
      <w:rFonts w:ascii="Times New Roman" w:hAnsi="Times New Roman"/>
      <w:sz w:val="24"/>
    </w:rPr>
  </w:style>
  <w:style w:styleId="Style_29" w:type="paragraph">
    <w:name w:val="heading 2"/>
    <w:link w:val="Style_29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9_ch" w:type="character">
    <w:name w:val="heading 2"/>
    <w:link w:val="Style_29"/>
    <w:rPr>
      <w:rFonts w:ascii="XO Thames" w:hAnsi="XO Thames"/>
      <w:b w:val="1"/>
      <w:color w:val="00A0FF"/>
      <w:sz w:val="26"/>
    </w:rPr>
  </w:style>
  <w:style w:default="1" w:styleId="Style_3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MyOffice-CoreFramework-Windows/15.0-625.146.3192.258.0@RELEASE-DESKTOP-NUTMEG-ST-2</Application>
</Properties>
</file>